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5A" w:rsidRPr="00F63ACD" w:rsidRDefault="00972A5A" w:rsidP="00F63A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3ACD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972A5A" w:rsidRPr="00F63ACD" w:rsidRDefault="00972A5A" w:rsidP="00F63A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3ACD">
        <w:rPr>
          <w:rFonts w:ascii="Times New Roman" w:hAnsi="Times New Roman" w:cs="Times New Roman"/>
          <w:color w:val="000000"/>
          <w:sz w:val="26"/>
          <w:szCs w:val="26"/>
        </w:rPr>
        <w:t>«Средняя общеобразовательная школа № 1»</w:t>
      </w:r>
    </w:p>
    <w:tbl>
      <w:tblPr>
        <w:tblW w:w="13399" w:type="dxa"/>
        <w:tblInd w:w="-106" w:type="dxa"/>
        <w:tblLook w:val="00A0"/>
      </w:tblPr>
      <w:tblGrid>
        <w:gridCol w:w="8613"/>
        <w:gridCol w:w="4786"/>
      </w:tblGrid>
      <w:tr w:rsidR="00972A5A" w:rsidRPr="00F63ACD" w:rsidTr="00972A5A">
        <w:tc>
          <w:tcPr>
            <w:tcW w:w="8613" w:type="dxa"/>
          </w:tcPr>
          <w:p w:rsidR="00972A5A" w:rsidRPr="00F63ACD" w:rsidRDefault="00972A5A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72A5A" w:rsidRPr="00F63ACD" w:rsidRDefault="00972A5A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72A5A" w:rsidRPr="00F63ACD" w:rsidRDefault="00972A5A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2A5A" w:rsidRPr="00F63ACD" w:rsidTr="00972A5A">
        <w:tc>
          <w:tcPr>
            <w:tcW w:w="8613" w:type="dxa"/>
          </w:tcPr>
          <w:p w:rsidR="00972A5A" w:rsidRPr="00F63ACD" w:rsidRDefault="00972A5A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72A5A" w:rsidRPr="00F63ACD" w:rsidRDefault="00972A5A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2A5A" w:rsidRPr="00F63ACD" w:rsidTr="00972A5A">
        <w:tc>
          <w:tcPr>
            <w:tcW w:w="8613" w:type="dxa"/>
          </w:tcPr>
          <w:p w:rsidR="00972A5A" w:rsidRDefault="00972A5A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0621" w:rsidRDefault="002B0621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0621" w:rsidRDefault="002B0621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0621" w:rsidRPr="00F63ACD" w:rsidRDefault="002B0621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72A5A" w:rsidRPr="00F63ACD" w:rsidRDefault="00972A5A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72A5A" w:rsidRPr="00F63ACD" w:rsidRDefault="00972A5A" w:rsidP="00F63AC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ind w:right="320"/>
        <w:jc w:val="right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972A5A" w:rsidRPr="00F63ACD" w:rsidRDefault="00972A5A" w:rsidP="00F63ACD">
      <w:pPr>
        <w:ind w:right="320"/>
        <w:jc w:val="right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основного общего образования</w:t>
      </w: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3ACD" w:rsidRDefault="00F63ACD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3ACD" w:rsidRDefault="00F63ACD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3ACD" w:rsidRDefault="00F63ACD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0621" w:rsidRDefault="002B0621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0621" w:rsidRDefault="002B0621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0621" w:rsidRDefault="002B0621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0621" w:rsidRDefault="002B0621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3ACD" w:rsidRDefault="00F63ACD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3ACD" w:rsidRPr="00F63ACD" w:rsidRDefault="00F63ACD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3ACD">
        <w:rPr>
          <w:rFonts w:ascii="Times New Roman" w:hAnsi="Times New Roman" w:cs="Times New Roman"/>
          <w:color w:val="000000"/>
          <w:sz w:val="26"/>
          <w:szCs w:val="26"/>
        </w:rPr>
        <w:t>Рабочая программа по  факультативу</w:t>
      </w:r>
    </w:p>
    <w:p w:rsidR="00972A5A" w:rsidRPr="00F63ACD" w:rsidRDefault="00972A5A" w:rsidP="00F63A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3AC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E3DEF" w:rsidRPr="00F63ACD">
        <w:rPr>
          <w:rFonts w:ascii="Times New Roman" w:hAnsi="Times New Roman" w:cs="Times New Roman"/>
          <w:color w:val="000000"/>
          <w:sz w:val="26"/>
          <w:szCs w:val="26"/>
        </w:rPr>
        <w:t>Занимательная математика</w:t>
      </w:r>
      <w:r w:rsidRPr="00F63ACD">
        <w:rPr>
          <w:rFonts w:ascii="Times New Roman" w:hAnsi="Times New Roman" w:cs="Times New Roman"/>
          <w:color w:val="000000"/>
          <w:sz w:val="26"/>
          <w:szCs w:val="26"/>
        </w:rPr>
        <w:t>»,</w:t>
      </w:r>
    </w:p>
    <w:p w:rsidR="00972A5A" w:rsidRPr="00F63ACD" w:rsidRDefault="00972A5A" w:rsidP="00F63A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3ACD">
        <w:rPr>
          <w:rFonts w:ascii="Times New Roman" w:hAnsi="Times New Roman" w:cs="Times New Roman"/>
          <w:color w:val="000000"/>
          <w:sz w:val="26"/>
          <w:szCs w:val="26"/>
        </w:rPr>
        <w:t>7   класс</w:t>
      </w: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A5A" w:rsidRPr="00F63ACD" w:rsidRDefault="00972A5A" w:rsidP="00F63ACD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972A5A" w:rsidRPr="00F63ACD" w:rsidRDefault="00972A5A" w:rsidP="00F63ACD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  <w:r w:rsidRPr="00F63ACD">
        <w:rPr>
          <w:sz w:val="26"/>
          <w:szCs w:val="26"/>
        </w:rPr>
        <w:lastRenderedPageBreak/>
        <w:t>Рабочая программа по факультативу</w:t>
      </w:r>
      <w:proofErr w:type="gramStart"/>
      <w:r w:rsidRPr="00F63ACD">
        <w:rPr>
          <w:color w:val="000000"/>
          <w:sz w:val="26"/>
          <w:szCs w:val="26"/>
        </w:rPr>
        <w:t>«</w:t>
      </w:r>
      <w:r w:rsidR="002D4343" w:rsidRPr="00F63ACD">
        <w:rPr>
          <w:color w:val="000000"/>
          <w:sz w:val="26"/>
          <w:szCs w:val="26"/>
        </w:rPr>
        <w:t>З</w:t>
      </w:r>
      <w:proofErr w:type="gramEnd"/>
      <w:r w:rsidR="002D4343" w:rsidRPr="00F63ACD">
        <w:rPr>
          <w:color w:val="000000"/>
          <w:sz w:val="26"/>
          <w:szCs w:val="26"/>
        </w:rPr>
        <w:t>анимательная математика</w:t>
      </w:r>
      <w:r w:rsidRPr="00F63ACD">
        <w:rPr>
          <w:color w:val="000000"/>
          <w:sz w:val="26"/>
          <w:szCs w:val="26"/>
        </w:rPr>
        <w:t xml:space="preserve">» </w:t>
      </w:r>
      <w:r w:rsidRPr="00F63ACD">
        <w:rPr>
          <w:sz w:val="26"/>
          <w:szCs w:val="26"/>
        </w:rPr>
        <w:t>на уровень основного общего образования (7 классы)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972A5A" w:rsidRPr="00F63ACD" w:rsidRDefault="00972A5A" w:rsidP="00F63ACD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/>
        <w:ind w:left="20"/>
        <w:rPr>
          <w:sz w:val="26"/>
          <w:szCs w:val="26"/>
        </w:rPr>
      </w:pPr>
      <w:r w:rsidRPr="00F63ACD">
        <w:rPr>
          <w:sz w:val="26"/>
          <w:szCs w:val="26"/>
        </w:rPr>
        <w:t>планируемые результаты освоения факультатива;</w:t>
      </w:r>
    </w:p>
    <w:p w:rsidR="00972A5A" w:rsidRPr="00F63ACD" w:rsidRDefault="00972A5A" w:rsidP="00F63ACD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/>
        <w:ind w:left="20"/>
        <w:rPr>
          <w:sz w:val="26"/>
          <w:szCs w:val="26"/>
        </w:rPr>
      </w:pPr>
      <w:r w:rsidRPr="00F63ACD">
        <w:rPr>
          <w:sz w:val="26"/>
          <w:szCs w:val="26"/>
        </w:rPr>
        <w:t>содержание факультатива;</w:t>
      </w:r>
    </w:p>
    <w:p w:rsidR="00972A5A" w:rsidRPr="00F63ACD" w:rsidRDefault="00972A5A" w:rsidP="00F63ACD">
      <w:pPr>
        <w:pStyle w:val="3"/>
        <w:numPr>
          <w:ilvl w:val="0"/>
          <w:numId w:val="5"/>
        </w:numPr>
        <w:shd w:val="clear" w:color="auto" w:fill="auto"/>
        <w:tabs>
          <w:tab w:val="left" w:pos="663"/>
          <w:tab w:val="right" w:pos="9942"/>
        </w:tabs>
        <w:spacing w:before="0" w:after="275"/>
        <w:ind w:left="20"/>
        <w:rPr>
          <w:sz w:val="26"/>
          <w:szCs w:val="26"/>
        </w:rPr>
      </w:pPr>
      <w:r w:rsidRPr="00F63ACD">
        <w:rPr>
          <w:sz w:val="26"/>
          <w:szCs w:val="26"/>
        </w:rPr>
        <w:t>тематическое планирование с указанием количества часов, отводимых на освоениекаждой темы.</w:t>
      </w:r>
    </w:p>
    <w:p w:rsidR="00F63ACD" w:rsidRPr="00F63ACD" w:rsidRDefault="00F63ACD" w:rsidP="00F63AC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ACD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курса.</w:t>
      </w:r>
    </w:p>
    <w:p w:rsidR="00F63ACD" w:rsidRPr="00F63ACD" w:rsidRDefault="00F63ACD" w:rsidP="00F63A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 Изучение курса «Занимательная математика» в 7 классах направлено на достижение определённых результатов обучения.</w:t>
      </w:r>
    </w:p>
    <w:p w:rsidR="00F63ACD" w:rsidRPr="00F63ACD" w:rsidRDefault="00F63ACD" w:rsidP="00F63A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К важнейшим результатам обучения относятся следующие:</w:t>
      </w:r>
    </w:p>
    <w:p w:rsidR="00F63ACD" w:rsidRPr="00F63ACD" w:rsidRDefault="00F63ACD" w:rsidP="00F63ACD">
      <w:pPr>
        <w:pStyle w:val="a4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>в </w:t>
      </w:r>
      <w:r w:rsidRPr="00F63ACD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личностном </w:t>
      </w:r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>направлении</w:t>
      </w:r>
      <w:r w:rsidRPr="00F63A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F63ACD" w:rsidRPr="00F63ACD" w:rsidRDefault="00F63ACD" w:rsidP="00F63AC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>Развитие логического и критического мышления; культуры речи, способности к умственному эксперименту;</w:t>
      </w:r>
    </w:p>
    <w:p w:rsidR="00F63ACD" w:rsidRPr="00F63ACD" w:rsidRDefault="00F63ACD" w:rsidP="00F63AC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>Воспитание качеств личности, способность принимать самостоятельные решения;</w:t>
      </w:r>
    </w:p>
    <w:p w:rsidR="00F63ACD" w:rsidRPr="00F63ACD" w:rsidRDefault="00F63ACD" w:rsidP="00F63AC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>Формирование качеств мышления;</w:t>
      </w:r>
    </w:p>
    <w:p w:rsidR="00F63ACD" w:rsidRPr="00F63ACD" w:rsidRDefault="00F63ACD" w:rsidP="00F63AC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F63ACD" w:rsidRPr="00F63ACD" w:rsidRDefault="00F63ACD" w:rsidP="00F63AC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математический и наоборот;</w:t>
      </w:r>
    </w:p>
    <w:p w:rsidR="00F63ACD" w:rsidRPr="00F63ACD" w:rsidRDefault="00F63ACD" w:rsidP="00F63AC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ACD">
        <w:rPr>
          <w:rFonts w:ascii="Times New Roman" w:eastAsia="Times New Roman" w:hAnsi="Times New Roman"/>
          <w:sz w:val="26"/>
          <w:szCs w:val="26"/>
          <w:lang w:eastAsia="ru-RU"/>
        </w:rPr>
        <w:t>Развитие интереса к математическому творчеству и математических способностей;</w:t>
      </w:r>
    </w:p>
    <w:p w:rsidR="00F63ACD" w:rsidRPr="00F63ACD" w:rsidRDefault="00F63ACD" w:rsidP="00F63ACD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в </w:t>
      </w:r>
      <w:proofErr w:type="spellStart"/>
      <w:r w:rsidRPr="00F63A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метапредметном</w:t>
      </w:r>
      <w:proofErr w:type="spellEnd"/>
      <w:r w:rsidRPr="00F63A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F63ACD">
        <w:rPr>
          <w:rFonts w:ascii="Times New Roman" w:hAnsi="Times New Roman" w:cs="Times New Roman"/>
          <w:sz w:val="26"/>
          <w:szCs w:val="26"/>
        </w:rPr>
        <w:t>направлении</w:t>
      </w:r>
      <w:r w:rsidRPr="00F63AC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63ACD" w:rsidRPr="00F63ACD" w:rsidRDefault="00F63ACD" w:rsidP="00F63AC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Формирование общих способов интеллектуальной деятельности, характерных для математики;</w:t>
      </w:r>
    </w:p>
    <w:p w:rsidR="00F63ACD" w:rsidRPr="00F63ACD" w:rsidRDefault="00F63ACD" w:rsidP="00F63AC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F63ACD" w:rsidRPr="00F63ACD" w:rsidRDefault="00F63ACD" w:rsidP="00F63AC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Развитие умений работать с учебным математическим текстом;</w:t>
      </w:r>
    </w:p>
    <w:p w:rsidR="00F63ACD" w:rsidRPr="00F63ACD" w:rsidRDefault="00F63ACD" w:rsidP="00F63AC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Формирование умений проводить несложные доказательные рассуждения;</w:t>
      </w:r>
    </w:p>
    <w:p w:rsidR="00F63ACD" w:rsidRPr="00F63ACD" w:rsidRDefault="00F63ACD" w:rsidP="00F63AC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Развитие умений действовать в соответствии с предложенным алгоритмом;</w:t>
      </w:r>
    </w:p>
    <w:p w:rsidR="00F63ACD" w:rsidRPr="00F63ACD" w:rsidRDefault="00F63ACD" w:rsidP="00F63AC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Развитие умений применения приёмов самоконтроля при решении учебных задач;</w:t>
      </w:r>
    </w:p>
    <w:p w:rsidR="00F63ACD" w:rsidRPr="00F63ACD" w:rsidRDefault="00F63ACD" w:rsidP="00F63AC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Формирование умений видеть математическую задачу в несложных практических ситуациях;</w:t>
      </w:r>
    </w:p>
    <w:p w:rsidR="00F63ACD" w:rsidRPr="00F63ACD" w:rsidRDefault="00F63ACD" w:rsidP="00F63AC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в </w:t>
      </w:r>
      <w:r w:rsidRPr="00F63A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предметном </w:t>
      </w:r>
      <w:r w:rsidRPr="00F63ACD">
        <w:rPr>
          <w:rFonts w:ascii="Times New Roman" w:hAnsi="Times New Roman" w:cs="Times New Roman"/>
          <w:sz w:val="26"/>
          <w:szCs w:val="26"/>
        </w:rPr>
        <w:t>направлении:</w:t>
      </w:r>
    </w:p>
    <w:p w:rsidR="00F63ACD" w:rsidRPr="00F63ACD" w:rsidRDefault="00F63ACD" w:rsidP="00F63AC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Овладение знаниями и умениями, необходимыми для изучения математики и смежных дисциплин;</w:t>
      </w:r>
    </w:p>
    <w:p w:rsidR="00F63ACD" w:rsidRPr="00F63ACD" w:rsidRDefault="00F63ACD" w:rsidP="00F63AC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Овладение базовым понятийным аппаратом по основным разделам содержания;</w:t>
      </w:r>
    </w:p>
    <w:p w:rsidR="00F63ACD" w:rsidRPr="00F63ACD" w:rsidRDefault="00F63ACD" w:rsidP="00F63AC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F63ACD" w:rsidRPr="00F63ACD" w:rsidRDefault="00F63ACD" w:rsidP="00F63AC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t>Освоение на наглядном уровне знаний о свойствах плоских и пространственных фигур;</w:t>
      </w:r>
    </w:p>
    <w:p w:rsidR="00F63ACD" w:rsidRPr="00F63ACD" w:rsidRDefault="00F63ACD" w:rsidP="00F63AC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ACD">
        <w:rPr>
          <w:rFonts w:ascii="Times New Roman" w:hAnsi="Times New Roman" w:cs="Times New Roman"/>
          <w:sz w:val="26"/>
          <w:szCs w:val="26"/>
        </w:rPr>
        <w:lastRenderedPageBreak/>
        <w:t>Понимание и использование информации, представленной в форме таблицы.</w:t>
      </w:r>
    </w:p>
    <w:p w:rsidR="00972A5A" w:rsidRPr="00F63ACD" w:rsidRDefault="00972A5A" w:rsidP="00F63ACD">
      <w:pPr>
        <w:pStyle w:val="Default"/>
        <w:jc w:val="both"/>
        <w:rPr>
          <w:color w:val="auto"/>
          <w:sz w:val="26"/>
          <w:szCs w:val="26"/>
        </w:rPr>
      </w:pP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3ACD">
        <w:rPr>
          <w:rFonts w:ascii="Times New Roman" w:hAnsi="Times New Roman" w:cs="Times New Roman"/>
          <w:b/>
          <w:sz w:val="26"/>
          <w:szCs w:val="26"/>
        </w:rPr>
        <w:t>Тема 1</w:t>
      </w:r>
      <w:r w:rsidRPr="00F63ACD">
        <w:rPr>
          <w:rFonts w:ascii="Times New Roman" w:eastAsia="Calibri" w:hAnsi="Times New Roman" w:cs="Times New Roman"/>
          <w:b/>
          <w:sz w:val="26"/>
          <w:szCs w:val="26"/>
        </w:rPr>
        <w:t>. «Делимость целых чисел».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Определение и свойства делимости. Теорема о делении с остатком. Наибольший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общий делитель. Наименьшее общее кратное. Признаки делимости.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b/>
          <w:sz w:val="26"/>
          <w:szCs w:val="26"/>
        </w:rPr>
      </w:pPr>
      <w:r w:rsidRPr="00F63ACD">
        <w:rPr>
          <w:rFonts w:ascii="Times New Roman" w:eastAsia="SymbolMT" w:hAnsi="Times New Roman" w:cs="Times New Roman"/>
          <w:b/>
          <w:sz w:val="26"/>
          <w:szCs w:val="26"/>
        </w:rPr>
        <w:t>Тема 2. «Сравнения. Периодичность остатков при возведении в   степень».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F63ACD">
        <w:rPr>
          <w:rFonts w:ascii="Times New Roman" w:eastAsia="SymbolMT" w:hAnsi="Times New Roman" w:cs="Times New Roman"/>
          <w:sz w:val="26"/>
          <w:szCs w:val="26"/>
        </w:rPr>
        <w:t>Сравнение чисел по модулю. Свойства сравнений. Арифметические действия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F63ACD">
        <w:rPr>
          <w:rFonts w:ascii="Times New Roman" w:eastAsia="SymbolMT" w:hAnsi="Times New Roman" w:cs="Times New Roman"/>
          <w:sz w:val="26"/>
          <w:szCs w:val="26"/>
        </w:rPr>
        <w:t>сравнений с общим модулем. Сравнение степеней числа.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b/>
          <w:sz w:val="26"/>
          <w:szCs w:val="26"/>
        </w:rPr>
      </w:pPr>
      <w:r w:rsidRPr="00F63ACD">
        <w:rPr>
          <w:rFonts w:ascii="Times New Roman" w:eastAsia="SymbolMT" w:hAnsi="Times New Roman" w:cs="Times New Roman"/>
          <w:b/>
          <w:sz w:val="26"/>
          <w:szCs w:val="26"/>
        </w:rPr>
        <w:t>Тема 3. «Двузначные и трехзначные числа».</w:t>
      </w:r>
    </w:p>
    <w:p w:rsidR="00F63ACD" w:rsidRPr="00F63ACD" w:rsidRDefault="00F63ACD" w:rsidP="00F63ACD">
      <w:pPr>
        <w:spacing w:after="0" w:line="360" w:lineRule="auto"/>
        <w:jc w:val="both"/>
        <w:rPr>
          <w:rFonts w:ascii="Times New Roman" w:eastAsia="SymbolMT" w:hAnsi="Times New Roman" w:cs="Times New Roman"/>
          <w:sz w:val="26"/>
          <w:szCs w:val="26"/>
        </w:rPr>
      </w:pPr>
      <w:r w:rsidRPr="00F63ACD">
        <w:rPr>
          <w:rFonts w:ascii="Times New Roman" w:eastAsia="SymbolMT" w:hAnsi="Times New Roman" w:cs="Times New Roman"/>
          <w:sz w:val="26"/>
          <w:szCs w:val="26"/>
        </w:rPr>
        <w:t>Двузначные и трехзначные числа. Запись чисел в виде многочлена.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b/>
          <w:sz w:val="26"/>
          <w:szCs w:val="26"/>
        </w:rPr>
      </w:pPr>
      <w:r w:rsidRPr="00F63ACD">
        <w:rPr>
          <w:rFonts w:ascii="Times New Roman" w:eastAsia="SymbolMT" w:hAnsi="Times New Roman" w:cs="Times New Roman"/>
          <w:b/>
          <w:sz w:val="26"/>
          <w:szCs w:val="26"/>
        </w:rPr>
        <w:t>Тема 4. «Логические задачи ».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 w:cs="Times New Roman"/>
          <w:iCs/>
          <w:sz w:val="26"/>
          <w:szCs w:val="26"/>
        </w:rPr>
      </w:pPr>
      <w:r w:rsidRPr="00F63ACD">
        <w:rPr>
          <w:rFonts w:ascii="Times New Roman" w:eastAsia="SymbolMT" w:hAnsi="Times New Roman" w:cs="Times New Roman"/>
          <w:b/>
          <w:sz w:val="26"/>
          <w:szCs w:val="26"/>
        </w:rPr>
        <w:t xml:space="preserve">Методы решения логических задач. Перебор в логических задачах. </w:t>
      </w:r>
      <w:r w:rsidRPr="00F63ACD">
        <w:rPr>
          <w:rFonts w:ascii="Times New Roman" w:eastAsia="SchoolBookC-Italic" w:hAnsi="Times New Roman" w:cs="Times New Roman"/>
          <w:iCs/>
          <w:sz w:val="26"/>
          <w:szCs w:val="26"/>
        </w:rPr>
        <w:t>Задачи с неполными данными</w:t>
      </w:r>
      <w:r w:rsidRPr="00F63ACD">
        <w:rPr>
          <w:rFonts w:ascii="Times New Roman" w:eastAsia="SchoolBookC" w:hAnsi="Times New Roman" w:cs="Times New Roman"/>
          <w:sz w:val="26"/>
          <w:szCs w:val="26"/>
        </w:rPr>
        <w:t xml:space="preserve">, </w:t>
      </w:r>
      <w:r w:rsidRPr="00F63ACD">
        <w:rPr>
          <w:rFonts w:ascii="Times New Roman" w:eastAsia="SchoolBookC-Italic" w:hAnsi="Times New Roman" w:cs="Times New Roman"/>
          <w:iCs/>
          <w:sz w:val="26"/>
          <w:szCs w:val="26"/>
        </w:rPr>
        <w:t>имеющие неоднозначный ответ</w:t>
      </w:r>
      <w:r w:rsidRPr="00F63ACD">
        <w:rPr>
          <w:rFonts w:ascii="Times New Roman" w:eastAsia="SchoolBookC" w:hAnsi="Times New Roman" w:cs="Times New Roman"/>
          <w:sz w:val="26"/>
          <w:szCs w:val="26"/>
        </w:rPr>
        <w:t>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3ACD">
        <w:rPr>
          <w:rFonts w:ascii="Times New Roman" w:hAnsi="Times New Roman" w:cs="Times New Roman"/>
          <w:b/>
          <w:sz w:val="26"/>
          <w:szCs w:val="26"/>
        </w:rPr>
        <w:t>Тема 5</w:t>
      </w:r>
      <w:r w:rsidRPr="00F63ACD">
        <w:rPr>
          <w:rFonts w:ascii="Times New Roman" w:eastAsia="Calibri" w:hAnsi="Times New Roman" w:cs="Times New Roman"/>
          <w:b/>
          <w:sz w:val="26"/>
          <w:szCs w:val="26"/>
        </w:rPr>
        <w:t>. «Модуль числа. Решение линейных уравнений, содержащих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неизвестное под знаком модуля»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Модуль числа. Геометрический смысл модуля. Решение уравнений, содержащих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неизвестное под знаком модуля.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3ACD">
        <w:rPr>
          <w:rFonts w:ascii="Times New Roman" w:hAnsi="Times New Roman" w:cs="Times New Roman"/>
          <w:b/>
          <w:sz w:val="26"/>
          <w:szCs w:val="26"/>
        </w:rPr>
        <w:t>Тема 6</w:t>
      </w:r>
      <w:r w:rsidRPr="00F63ACD">
        <w:rPr>
          <w:rFonts w:ascii="Times New Roman" w:eastAsia="Calibri" w:hAnsi="Times New Roman" w:cs="Times New Roman"/>
          <w:b/>
          <w:sz w:val="26"/>
          <w:szCs w:val="26"/>
        </w:rPr>
        <w:t xml:space="preserve">. «Линейные </w:t>
      </w:r>
      <w:proofErr w:type="spellStart"/>
      <w:r w:rsidRPr="00F63ACD">
        <w:rPr>
          <w:rFonts w:ascii="Times New Roman" w:eastAsia="Calibri" w:hAnsi="Times New Roman" w:cs="Times New Roman"/>
          <w:b/>
          <w:sz w:val="26"/>
          <w:szCs w:val="26"/>
        </w:rPr>
        <w:t>диофантовы</w:t>
      </w:r>
      <w:proofErr w:type="spellEnd"/>
      <w:r w:rsidRPr="00F63ACD">
        <w:rPr>
          <w:rFonts w:ascii="Times New Roman" w:eastAsia="Calibri" w:hAnsi="Times New Roman" w:cs="Times New Roman"/>
          <w:b/>
          <w:sz w:val="26"/>
          <w:szCs w:val="26"/>
        </w:rPr>
        <w:t xml:space="preserve"> уравнения»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Определение уравнений Диофанта. Прави</w:t>
      </w:r>
      <w:r w:rsidRPr="00F63ACD">
        <w:rPr>
          <w:rFonts w:ascii="Times New Roman" w:hAnsi="Times New Roman" w:cs="Times New Roman"/>
          <w:sz w:val="26"/>
          <w:szCs w:val="26"/>
        </w:rPr>
        <w:t>ла решений уравнений. Применение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63ACD">
        <w:rPr>
          <w:rFonts w:ascii="Times New Roman" w:eastAsia="Calibri" w:hAnsi="Times New Roman" w:cs="Times New Roman"/>
          <w:sz w:val="26"/>
          <w:szCs w:val="26"/>
        </w:rPr>
        <w:t>диофантовых</w:t>
      </w:r>
      <w:proofErr w:type="spellEnd"/>
      <w:r w:rsidRPr="00F63ACD">
        <w:rPr>
          <w:rFonts w:ascii="Times New Roman" w:eastAsia="Calibri" w:hAnsi="Times New Roman" w:cs="Times New Roman"/>
          <w:sz w:val="26"/>
          <w:szCs w:val="26"/>
        </w:rPr>
        <w:t xml:space="preserve"> уравнений к практическим задачам.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3ACD">
        <w:rPr>
          <w:rFonts w:ascii="Times New Roman" w:hAnsi="Times New Roman" w:cs="Times New Roman"/>
          <w:b/>
          <w:sz w:val="26"/>
          <w:szCs w:val="26"/>
        </w:rPr>
        <w:t>Тема 7</w:t>
      </w:r>
      <w:r w:rsidRPr="00F63ACD">
        <w:rPr>
          <w:rFonts w:ascii="Times New Roman" w:eastAsia="Calibri" w:hAnsi="Times New Roman" w:cs="Times New Roman"/>
          <w:b/>
          <w:sz w:val="26"/>
          <w:szCs w:val="26"/>
        </w:rPr>
        <w:t>. «Графическое решение уравнений»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Графики элементарных функций. Построение графиков. Графическая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интерпретация уравнений. Нахождение корней уравнений.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3ACD">
        <w:rPr>
          <w:rFonts w:ascii="Times New Roman" w:hAnsi="Times New Roman" w:cs="Times New Roman"/>
          <w:b/>
          <w:sz w:val="26"/>
          <w:szCs w:val="26"/>
        </w:rPr>
        <w:t>Тема 8</w:t>
      </w:r>
      <w:r w:rsidRPr="00F63ACD">
        <w:rPr>
          <w:rFonts w:ascii="Times New Roman" w:eastAsia="Calibri" w:hAnsi="Times New Roman" w:cs="Times New Roman"/>
          <w:b/>
          <w:sz w:val="26"/>
          <w:szCs w:val="26"/>
        </w:rPr>
        <w:t xml:space="preserve">. «Геометрические построения» 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Построения с помощью циркуля и линейки. Общая схема решения задач на построение. Метод геометрических мест точек (построение точек как пересечения двух линий). Задачи на построение треугольников. Задачи на построение окружностей. Необычные построения: построения с помощью одной линейки, одного циркуля, на ограниченном куске плоскости. Построения с помощью двусторонней линейки, угольника. Сведения из истории: классические задачи, неразрешимые с помощью циркуля и линейки.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3ACD">
        <w:rPr>
          <w:rFonts w:ascii="Times New Roman" w:hAnsi="Times New Roman" w:cs="Times New Roman"/>
          <w:b/>
          <w:sz w:val="26"/>
          <w:szCs w:val="26"/>
        </w:rPr>
        <w:t>Тема 9</w:t>
      </w:r>
      <w:r w:rsidRPr="00F63ACD">
        <w:rPr>
          <w:rFonts w:ascii="Times New Roman" w:eastAsia="Calibri" w:hAnsi="Times New Roman" w:cs="Times New Roman"/>
          <w:b/>
          <w:sz w:val="26"/>
          <w:szCs w:val="26"/>
        </w:rPr>
        <w:t>. «Системы линейных уравнений, содержащих неизвестное под знаком модуля»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lastRenderedPageBreak/>
        <w:t>Система уравнений. Методы решение систем уравнений с двумя неизвестными.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Решение систем линейных уравнений, содержащих неизвестное под знаком</w:t>
      </w:r>
    </w:p>
    <w:p w:rsidR="00F63ACD" w:rsidRPr="00F63ACD" w:rsidRDefault="00F63ACD" w:rsidP="00F63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ACD">
        <w:rPr>
          <w:rFonts w:ascii="Times New Roman" w:eastAsia="Calibri" w:hAnsi="Times New Roman" w:cs="Times New Roman"/>
          <w:sz w:val="26"/>
          <w:szCs w:val="26"/>
        </w:rPr>
        <w:t>модуля.</w:t>
      </w:r>
    </w:p>
    <w:p w:rsidR="00F63ACD" w:rsidRPr="00F63ACD" w:rsidRDefault="00F63ACD" w:rsidP="00F63AC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ACD">
        <w:rPr>
          <w:rFonts w:ascii="Times New Roman" w:hAnsi="Times New Roman" w:cs="Times New Roman"/>
          <w:b/>
          <w:sz w:val="26"/>
          <w:szCs w:val="26"/>
        </w:rPr>
        <w:t>Итоговое занятие</w:t>
      </w:r>
    </w:p>
    <w:p w:rsidR="00972A5A" w:rsidRPr="00F63ACD" w:rsidRDefault="00972A5A" w:rsidP="00F63ACD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63AC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63ACD">
        <w:rPr>
          <w:rFonts w:ascii="Times New Roman" w:hAnsi="Times New Roman" w:cs="Times New Roman"/>
          <w:b/>
          <w:sz w:val="26"/>
          <w:szCs w:val="26"/>
          <w:lang w:eastAsia="en-US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7075"/>
        <w:gridCol w:w="1417"/>
      </w:tblGrid>
      <w:tr w:rsidR="00F63ACD" w:rsidRPr="00F63ACD" w:rsidTr="00F63ACD"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3A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F63A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F63A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75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Тема 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F63ACD" w:rsidRPr="00F63ACD" w:rsidTr="00F63ACD">
        <w:trPr>
          <w:trHeight w:val="340"/>
        </w:trPr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>Делимость целых чисел.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63ACD" w:rsidRPr="00F63ACD" w:rsidTr="00F63ACD"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>Сравнения. Периодичность остатков при возведении в степень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63ACD" w:rsidRPr="00F63ACD" w:rsidTr="00F63ACD">
        <w:trPr>
          <w:trHeight w:val="340"/>
        </w:trPr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>Двузначные и трехзначные числа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63ACD" w:rsidRPr="00F63ACD" w:rsidTr="00F63ACD">
        <w:trPr>
          <w:trHeight w:val="340"/>
        </w:trPr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sz w:val="26"/>
                <w:szCs w:val="26"/>
              </w:rPr>
              <w:t>Логические задачи.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63ACD" w:rsidRPr="00F63ACD" w:rsidTr="00F63ACD"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>Модуль числа. Решение линейных уравнений, содержащих неизвестное под знаком модуля.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63ACD" w:rsidRPr="00F63ACD" w:rsidTr="00F63ACD">
        <w:trPr>
          <w:trHeight w:val="340"/>
        </w:trPr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Линейные </w:t>
            </w:r>
            <w:proofErr w:type="spellStart"/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>диофантовы</w:t>
            </w:r>
            <w:proofErr w:type="spellEnd"/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уравнения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63ACD" w:rsidRPr="00F63ACD" w:rsidTr="00F63ACD">
        <w:trPr>
          <w:trHeight w:val="340"/>
        </w:trPr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>Графическое решение уравнений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63ACD" w:rsidRPr="00F63ACD" w:rsidTr="00F63ACD">
        <w:trPr>
          <w:trHeight w:val="340"/>
        </w:trPr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sz w:val="26"/>
                <w:szCs w:val="26"/>
              </w:rPr>
              <w:t>Геометрические построения.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F63ACD" w:rsidRPr="00F63ACD" w:rsidTr="00F63ACD">
        <w:trPr>
          <w:trHeight w:val="340"/>
        </w:trPr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</w:tcPr>
          <w:p w:rsidR="00F63ACD" w:rsidRPr="00F63ACD" w:rsidRDefault="00F63ACD" w:rsidP="00F63ACD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3ACD">
              <w:rPr>
                <w:rFonts w:ascii="Times New Roman" w:hAnsi="Times New Roman"/>
                <w:b/>
                <w:bCs/>
                <w:sz w:val="26"/>
                <w:szCs w:val="26"/>
              </w:rPr>
              <w:t>Системы линейных уравнений,</w:t>
            </w:r>
          </w:p>
          <w:p w:rsidR="00F63ACD" w:rsidRPr="00F63ACD" w:rsidRDefault="00F63ACD" w:rsidP="00F6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63A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содержащих</w:t>
            </w:r>
            <w:proofErr w:type="gramEnd"/>
            <w:r w:rsidRPr="00F63A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неизвестное под знаком</w:t>
            </w:r>
            <w:r w:rsidRPr="00F63A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63A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модуля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63ACD" w:rsidRPr="00F63ACD" w:rsidTr="00F63ACD">
        <w:trPr>
          <w:trHeight w:val="340"/>
        </w:trPr>
        <w:tc>
          <w:tcPr>
            <w:tcW w:w="0" w:type="auto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hAnsi="Times New Roman" w:cs="Times New Roman"/>
                <w:b/>
                <w:sz w:val="26"/>
                <w:szCs w:val="26"/>
              </w:rPr>
              <w:t>34.</w:t>
            </w:r>
          </w:p>
        </w:tc>
        <w:tc>
          <w:tcPr>
            <w:tcW w:w="7075" w:type="dxa"/>
          </w:tcPr>
          <w:p w:rsidR="00F63ACD" w:rsidRPr="00F63ACD" w:rsidRDefault="00F63ACD" w:rsidP="00F6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hAnsi="Times New Roman" w:cs="Times New Roman"/>
                <w:b/>
                <w:sz w:val="26"/>
                <w:szCs w:val="26"/>
              </w:rPr>
              <w:t>10.Итоговое занятие.</w:t>
            </w:r>
          </w:p>
        </w:tc>
        <w:tc>
          <w:tcPr>
            <w:tcW w:w="1417" w:type="dxa"/>
          </w:tcPr>
          <w:p w:rsidR="00F63ACD" w:rsidRPr="00F63ACD" w:rsidRDefault="00F63ACD" w:rsidP="00F63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972A5A" w:rsidRPr="00F63ACD" w:rsidRDefault="00972A5A" w:rsidP="00F63ACD">
      <w:pPr>
        <w:tabs>
          <w:tab w:val="left" w:pos="315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972A5A" w:rsidRPr="00F63ACD" w:rsidSect="00A4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3B067"/>
    <w:multiLevelType w:val="hybridMultilevel"/>
    <w:tmpl w:val="C2BE0A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34310"/>
    <w:multiLevelType w:val="hybridMultilevel"/>
    <w:tmpl w:val="1D5A5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30CF"/>
    <w:multiLevelType w:val="hybridMultilevel"/>
    <w:tmpl w:val="56B6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492AA">
      <w:start w:val="13"/>
      <w:numFmt w:val="bullet"/>
      <w:lvlText w:val="·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918F"/>
    <w:multiLevelType w:val="hybridMultilevel"/>
    <w:tmpl w:val="2973FE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F55F64"/>
    <w:multiLevelType w:val="hybridMultilevel"/>
    <w:tmpl w:val="84F08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55D5"/>
    <w:multiLevelType w:val="hybridMultilevel"/>
    <w:tmpl w:val="3C76E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309A"/>
    <w:multiLevelType w:val="multilevel"/>
    <w:tmpl w:val="6270C3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447372"/>
    <w:multiLevelType w:val="hybridMultilevel"/>
    <w:tmpl w:val="40487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C6DDE"/>
    <w:multiLevelType w:val="hybridMultilevel"/>
    <w:tmpl w:val="5D4C8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9BCF5"/>
    <w:multiLevelType w:val="hybridMultilevel"/>
    <w:tmpl w:val="97F914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55A79"/>
    <w:multiLevelType w:val="hybridMultilevel"/>
    <w:tmpl w:val="4B36D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169E2"/>
    <w:multiLevelType w:val="hybridMultilevel"/>
    <w:tmpl w:val="C5A03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C39E3"/>
    <w:multiLevelType w:val="hybridMultilevel"/>
    <w:tmpl w:val="8DAC9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51E78"/>
    <w:multiLevelType w:val="hybridMultilevel"/>
    <w:tmpl w:val="2B442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6D578"/>
    <w:multiLevelType w:val="hybridMultilevel"/>
    <w:tmpl w:val="FEB2F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E4B642E"/>
    <w:multiLevelType w:val="hybridMultilevel"/>
    <w:tmpl w:val="03FC3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1"/>
  </w:num>
  <w:num w:numId="8">
    <w:abstractNumId w:val="17"/>
  </w:num>
  <w:num w:numId="9">
    <w:abstractNumId w:val="16"/>
  </w:num>
  <w:num w:numId="10">
    <w:abstractNumId w:val="14"/>
  </w:num>
  <w:num w:numId="11">
    <w:abstractNumId w:val="15"/>
  </w:num>
  <w:num w:numId="12">
    <w:abstractNumId w:val="19"/>
  </w:num>
  <w:num w:numId="13">
    <w:abstractNumId w:val="21"/>
  </w:num>
  <w:num w:numId="14">
    <w:abstractNumId w:val="13"/>
  </w:num>
  <w:num w:numId="15">
    <w:abstractNumId w:val="4"/>
  </w:num>
  <w:num w:numId="16">
    <w:abstractNumId w:val="8"/>
  </w:num>
  <w:num w:numId="17">
    <w:abstractNumId w:val="12"/>
  </w:num>
  <w:num w:numId="18">
    <w:abstractNumId w:val="5"/>
  </w:num>
  <w:num w:numId="19">
    <w:abstractNumId w:val="18"/>
  </w:num>
  <w:num w:numId="20">
    <w:abstractNumId w:val="1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5A"/>
    <w:rsid w:val="001537FD"/>
    <w:rsid w:val="001C443C"/>
    <w:rsid w:val="002B0621"/>
    <w:rsid w:val="002D4343"/>
    <w:rsid w:val="006E3DEF"/>
    <w:rsid w:val="00972A5A"/>
    <w:rsid w:val="00A417DC"/>
    <w:rsid w:val="00D56E90"/>
    <w:rsid w:val="00F5357C"/>
    <w:rsid w:val="00F6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3"/>
    <w:locked/>
    <w:rsid w:val="00972A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72A5A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table" w:styleId="a3">
    <w:name w:val="Table Grid"/>
    <w:basedOn w:val="a1"/>
    <w:uiPriority w:val="59"/>
    <w:rsid w:val="0097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3ACD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63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F63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3"/>
    <w:locked/>
    <w:rsid w:val="00972A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72A5A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table" w:styleId="a3">
    <w:name w:val="Table Grid"/>
    <w:basedOn w:val="a1"/>
    <w:uiPriority w:val="59"/>
    <w:rsid w:val="0097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2018-11-10T04:27:00Z</dcterms:created>
  <dcterms:modified xsi:type="dcterms:W3CDTF">2018-11-10T04:27:00Z</dcterms:modified>
</cp:coreProperties>
</file>